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98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3"/>
        <w:gridCol w:w="2161"/>
        <w:gridCol w:w="1639"/>
        <w:gridCol w:w="2671"/>
        <w:gridCol w:w="1812"/>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3" w:type="dxa"/>
            <w:vAlign w:val="center"/>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161" w:type="dxa"/>
            <w:vAlign w:val="center"/>
          </w:tcPr>
          <w:p w14:paraId="01C95C88">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王庆基</w:t>
            </w:r>
          </w:p>
        </w:tc>
        <w:tc>
          <w:tcPr>
            <w:tcW w:w="1639" w:type="dxa"/>
            <w:vAlign w:val="center"/>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2671" w:type="dxa"/>
            <w:vAlign w:val="center"/>
          </w:tcPr>
          <w:p w14:paraId="15079A92">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男</w:t>
            </w:r>
          </w:p>
        </w:tc>
        <w:tc>
          <w:tcPr>
            <w:tcW w:w="1812" w:type="dxa"/>
            <w:vMerge w:val="restart"/>
            <w:vAlign w:val="center"/>
          </w:tcPr>
          <w:p w14:paraId="5FC18564">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931545" cy="1334770"/>
                  <wp:effectExtent l="0" t="0" r="5715" b="6350"/>
                  <wp:docPr id="1" name="图片 1" descr="石油工程学院-王庆基-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石油工程学院-王庆基-证件照"/>
                          <pic:cNvPicPr>
                            <a:picLocks noChangeAspect="1"/>
                          </pic:cNvPicPr>
                        </pic:nvPicPr>
                        <pic:blipFill>
                          <a:blip r:embed="rId6"/>
                          <a:stretch>
                            <a:fillRect/>
                          </a:stretch>
                        </pic:blipFill>
                        <pic:spPr>
                          <a:xfrm>
                            <a:off x="0" y="0"/>
                            <a:ext cx="931545" cy="1334770"/>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63" w:type="dxa"/>
            <w:vAlign w:val="center"/>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161" w:type="dxa"/>
            <w:vAlign w:val="center"/>
          </w:tcPr>
          <w:p w14:paraId="435F4923">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w:t>
            </w:r>
          </w:p>
        </w:tc>
        <w:tc>
          <w:tcPr>
            <w:tcW w:w="1639" w:type="dxa"/>
            <w:vAlign w:val="center"/>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2671" w:type="dxa"/>
            <w:vAlign w:val="center"/>
          </w:tcPr>
          <w:p w14:paraId="5608819C">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共青团员</w:t>
            </w:r>
          </w:p>
        </w:tc>
        <w:tc>
          <w:tcPr>
            <w:tcW w:w="1812" w:type="dxa"/>
            <w:vMerge w:val="continue"/>
            <w:vAlign w:val="center"/>
          </w:tcPr>
          <w:p w14:paraId="1F6128D2">
            <w:pPr>
              <w:widowControl/>
              <w:ind w:firstLine="560"/>
              <w:jc w:val="center"/>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1563" w:type="dxa"/>
            <w:vAlign w:val="center"/>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161" w:type="dxa"/>
            <w:vAlign w:val="center"/>
          </w:tcPr>
          <w:p w14:paraId="4C4667FF">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639" w:type="dxa"/>
            <w:vAlign w:val="center"/>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2671" w:type="dxa"/>
            <w:vAlign w:val="center"/>
          </w:tcPr>
          <w:p w14:paraId="49D34CAB">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2005年2月</w:t>
            </w:r>
          </w:p>
        </w:tc>
        <w:tc>
          <w:tcPr>
            <w:tcW w:w="1812" w:type="dxa"/>
            <w:vMerge w:val="continue"/>
            <w:vAlign w:val="center"/>
          </w:tcPr>
          <w:p w14:paraId="4A3127B8">
            <w:pPr>
              <w:widowControl/>
              <w:ind w:firstLine="560"/>
              <w:jc w:val="center"/>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563" w:type="dxa"/>
            <w:vAlign w:val="center"/>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2161" w:type="dxa"/>
            <w:vAlign w:val="center"/>
          </w:tcPr>
          <w:p w14:paraId="51B31976">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石油工程学院石油工程专业</w:t>
            </w:r>
          </w:p>
        </w:tc>
        <w:tc>
          <w:tcPr>
            <w:tcW w:w="1639" w:type="dxa"/>
            <w:vAlign w:val="center"/>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2671" w:type="dxa"/>
            <w:vAlign w:val="center"/>
          </w:tcPr>
          <w:p w14:paraId="02CDE294">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2022级一班</w:t>
            </w:r>
          </w:p>
        </w:tc>
        <w:tc>
          <w:tcPr>
            <w:tcW w:w="1812" w:type="dxa"/>
            <w:vMerge w:val="continue"/>
            <w:vAlign w:val="center"/>
          </w:tcPr>
          <w:p w14:paraId="2F79F1E0">
            <w:pPr>
              <w:widowControl/>
              <w:ind w:firstLine="560"/>
              <w:jc w:val="center"/>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3" w:type="dxa"/>
            <w:vAlign w:val="center"/>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161" w:type="dxa"/>
            <w:vAlign w:val="center"/>
          </w:tcPr>
          <w:p w14:paraId="7320E2D6">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639" w:type="dxa"/>
            <w:vAlign w:val="center"/>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4483" w:type="dxa"/>
            <w:gridSpan w:val="2"/>
            <w:vAlign w:val="center"/>
          </w:tcPr>
          <w:p w14:paraId="70CDE22E">
            <w:pPr>
              <w:widowControl/>
              <w:ind w:left="0" w:leftChars="0" w:firstLine="0" w:firstLineChars="0"/>
              <w:jc w:val="both"/>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3" w:type="dxa"/>
            <w:vAlign w:val="center"/>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161" w:type="dxa"/>
            <w:vAlign w:val="center"/>
          </w:tcPr>
          <w:p w14:paraId="172B7B54">
            <w:pPr>
              <w:widowControl/>
              <w:ind w:left="0" w:leftChars="0" w:firstLine="0" w:firstLineChars="0"/>
              <w:jc w:val="both"/>
              <w:rPr>
                <w:rFonts w:ascii="方正仿宋简体" w:hAnsi="Times New Roman" w:eastAsia="方正仿宋简体"/>
                <w:bCs/>
                <w:color w:val="000000"/>
                <w:sz w:val="28"/>
                <w:szCs w:val="28"/>
              </w:rPr>
            </w:pPr>
          </w:p>
        </w:tc>
        <w:tc>
          <w:tcPr>
            <w:tcW w:w="1639" w:type="dxa"/>
            <w:vAlign w:val="center"/>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4483" w:type="dxa"/>
            <w:gridSpan w:val="2"/>
            <w:vAlign w:val="center"/>
          </w:tcPr>
          <w:p w14:paraId="466F9FD2">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9846" w:type="dxa"/>
            <w:gridSpan w:val="5"/>
            <w:vAlign w:val="center"/>
          </w:tcPr>
          <w:p w14:paraId="6707D185">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方正仿宋简体"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2" w:hRule="atLeast"/>
          <w:jc w:val="center"/>
        </w:trPr>
        <w:tc>
          <w:tcPr>
            <w:tcW w:w="9846" w:type="dxa"/>
            <w:gridSpan w:val="5"/>
            <w:vAlign w:val="center"/>
          </w:tcPr>
          <w:p w14:paraId="71A6E67F">
            <w:pPr>
              <w:widowControl/>
              <w:ind w:firstLine="560"/>
              <w:jc w:val="center"/>
              <w:rPr>
                <w:rFonts w:hint="eastAsia" w:ascii="方正仿宋简体" w:hAnsi="方正仿宋简体" w:eastAsia="方正仿宋简体" w:cs="方正仿宋简体"/>
                <w:bCs/>
                <w:color w:val="000000"/>
                <w:sz w:val="28"/>
                <w:szCs w:val="28"/>
                <w:lang w:val="en-US" w:eastAsia="zh-CN"/>
              </w:rPr>
            </w:pPr>
            <w:r>
              <w:rPr>
                <w:rFonts w:hint="eastAsia" w:ascii="方正仿宋简体" w:hAnsi="方正仿宋简体" w:eastAsia="方正仿宋简体" w:cs="方正仿宋简体"/>
                <w:bCs/>
                <w:color w:val="000000"/>
                <w:sz w:val="28"/>
                <w:szCs w:val="28"/>
                <w:lang w:val="en-US" w:eastAsia="zh-CN"/>
              </w:rPr>
              <w:t>个人事迹</w:t>
            </w:r>
          </w:p>
          <w:p w14:paraId="048B6F43">
            <w:pPr>
              <w:widowControl/>
              <w:ind w:firstLine="560"/>
              <w:jc w:val="center"/>
              <w:rPr>
                <w:rFonts w:hint="eastAsia" w:ascii="方正仿宋简体" w:hAnsi="方正仿宋简体" w:eastAsia="方正仿宋简体" w:cs="方正仿宋简体"/>
                <w:bCs/>
                <w:color w:val="000000"/>
                <w:sz w:val="28"/>
                <w:szCs w:val="28"/>
                <w:lang w:val="en-US" w:eastAsia="zh-CN"/>
              </w:rPr>
            </w:pPr>
            <w:r>
              <w:rPr>
                <w:rFonts w:hint="eastAsia" w:ascii="方正仿宋简体" w:hAnsi="方正仿宋简体" w:eastAsia="方正仿宋简体" w:cs="方正仿宋简体"/>
                <w:bCs/>
                <w:color w:val="000000"/>
                <w:sz w:val="28"/>
                <w:szCs w:val="28"/>
                <w:lang w:val="en-US" w:eastAsia="zh-CN"/>
              </w:rPr>
              <w:t>——</w:t>
            </w:r>
            <w:r>
              <w:rPr>
                <w:rFonts w:hint="eastAsia" w:ascii="方正仿宋简体" w:hAnsi="方正仿宋简体" w:eastAsia="方正仿宋简体" w:cs="方正仿宋简体"/>
                <w:b/>
                <w:bCs w:val="0"/>
                <w:color w:val="000000"/>
                <w:sz w:val="28"/>
                <w:szCs w:val="28"/>
                <w:lang w:val="en-US" w:eastAsia="zh-CN"/>
              </w:rPr>
              <w:t>你若盛开，清风自来</w:t>
            </w:r>
          </w:p>
          <w:p w14:paraId="423BFE2B">
            <w:pPr>
              <w:widowControl/>
              <w:ind w:firstLine="560"/>
              <w:jc w:val="both"/>
              <w:rPr>
                <w:rFonts w:hint="eastAsia" w:ascii="方正仿宋简体" w:hAnsi="方正仿宋简体" w:eastAsia="方正仿宋简体" w:cs="方正仿宋简体"/>
                <w:bCs/>
                <w:color w:val="000000"/>
                <w:sz w:val="28"/>
                <w:szCs w:val="28"/>
                <w:lang w:val="en-US" w:eastAsia="zh-CN"/>
              </w:rPr>
            </w:pPr>
            <w:r>
              <w:rPr>
                <w:rFonts w:hint="eastAsia" w:ascii="方正仿宋简体" w:hAnsi="方正仿宋简体" w:eastAsia="方正仿宋简体" w:cs="方正仿宋简体"/>
                <w:bCs/>
                <w:color w:val="000000"/>
                <w:sz w:val="28"/>
                <w:szCs w:val="28"/>
                <w:lang w:val="en-US" w:eastAsia="zh-CN"/>
              </w:rPr>
              <w:t>【个人简介】：王庆基，男，汉族，2005年2月生，入党积极分子，中国石油大学（北京）石油工程专业2022级创新班学生。曾获2023年、2024年国家奖学金、校优秀共青团员、学生干部、三好学生、科技创新先进个人、文体活动先进个人、“一起云支教”优秀志愿者等荣誉称号。获第十五届全国大学生数学竞赛二等奖、第六届全国大学生语言文字能力大赛二等奖、第六届全国大学生能源翻译大赛三等奖、校物理竞赛理工组一等奖等竞赛奖项国家级奖项4项，省部级奖项7项。必修课优良率100%，大一学年综合测评1/175，大二学年综合测评1/171。参与70周年校庆、中国石油工程设计大赛、中超联赛、北半马等重要志愿服务活动，志愿时长227h。热爱运动，曾获第八届学生体质健康竞赛引体向上单项全校第一名、总分全校第二名，首都高校第七届瑜伽体式竞赛甲组双人瑜伽二等奖、自编大集体二等奖等奖项。</w:t>
            </w:r>
          </w:p>
          <w:p w14:paraId="56655995">
            <w:pPr>
              <w:widowControl/>
              <w:ind w:firstLine="560"/>
              <w:jc w:val="center"/>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Cs/>
                <w:color w:val="000000"/>
                <w:sz w:val="28"/>
                <w:szCs w:val="28"/>
              </w:rPr>
              <w:t>【人生格言】：身无饥寒，父母不曾亏我；人无长进，我以何对父母。</w:t>
            </w:r>
          </w:p>
          <w:p w14:paraId="39E399C2">
            <w:pPr>
              <w:widowControl/>
              <w:ind w:firstLine="560"/>
              <w:jc w:val="both"/>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Cs/>
                <w:color w:val="000000"/>
                <w:sz w:val="28"/>
                <w:szCs w:val="28"/>
              </w:rPr>
              <w:t>我来自辽宁锦州一个普通的家庭，从开始上学读书的那一刻起，我便坚信学习可以改变命运，鞭策自己奋发图强，不坠青云之志。最终高考结束后，我顺利地被中国石油大学（北京）石油工程专业录取，得以实现自己的能源报国梦。</w:t>
            </w:r>
          </w:p>
          <w:p w14:paraId="1308BF7D">
            <w:pPr>
              <w:widowControl/>
              <w:ind w:firstLine="560"/>
              <w:jc w:val="center"/>
              <w:rPr>
                <w:rFonts w:hint="eastAsia" w:ascii="方正仿宋简体" w:hAnsi="方正仿宋简体" w:eastAsia="方正仿宋简体" w:cs="方正仿宋简体"/>
                <w:b/>
                <w:bCs w:val="0"/>
                <w:color w:val="000000"/>
                <w:sz w:val="28"/>
                <w:szCs w:val="28"/>
              </w:rPr>
            </w:pPr>
            <w:r>
              <w:rPr>
                <w:rFonts w:hint="eastAsia" w:ascii="方正仿宋简体" w:hAnsi="方正仿宋简体" w:eastAsia="方正仿宋简体" w:cs="方正仿宋简体"/>
                <w:b/>
                <w:bCs w:val="0"/>
                <w:color w:val="000000"/>
                <w:sz w:val="28"/>
                <w:szCs w:val="28"/>
              </w:rPr>
              <w:t>严谨求实，追求卓越</w:t>
            </w:r>
          </w:p>
          <w:p w14:paraId="72825562">
            <w:pPr>
              <w:widowControl/>
              <w:ind w:firstLine="560"/>
              <w:jc w:val="left"/>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Cs/>
                <w:color w:val="000000"/>
                <w:sz w:val="28"/>
                <w:szCs w:val="28"/>
              </w:rPr>
              <w:t>在课程学习方面，我始终认真对待每一门课程。无论是通识课程还是专业课程，我都以极大的热情投入学习。我深知，扎实的基础是未来发展的根基，因此在学习过程中，我始终保持着主动请教的态度</w:t>
            </w:r>
            <w:r>
              <w:rPr>
                <w:rFonts w:hint="eastAsia" w:ascii="方正仿宋简体" w:hAnsi="方正仿宋简体" w:eastAsia="方正仿宋简体" w:cs="方正仿宋简体"/>
                <w:bCs/>
                <w:color w:val="000000"/>
                <w:sz w:val="28"/>
                <w:szCs w:val="28"/>
                <w:lang w:eastAsia="zh-CN"/>
              </w:rPr>
              <w:t>。</w:t>
            </w:r>
            <w:r>
              <w:rPr>
                <w:rFonts w:hint="eastAsia" w:ascii="方正仿宋简体" w:hAnsi="方正仿宋简体" w:eastAsia="方正仿宋简体" w:cs="方正仿宋简体"/>
                <w:bCs/>
                <w:color w:val="000000"/>
                <w:sz w:val="28"/>
                <w:szCs w:val="28"/>
              </w:rPr>
              <w:t>我的努力没有白费，在过去两年中，我的必修课优良率100%，必修课成绩排名专业第一名，课程加权平均分91.57分。我的英语四级成绩619分，六级成绩564分，连续两年综合测评成绩专业第一名。由于扎实的课程学习，在</w:t>
            </w:r>
            <w:r>
              <w:rPr>
                <w:rFonts w:hint="eastAsia" w:ascii="方正仿宋简体" w:hAnsi="方正仿宋简体" w:eastAsia="方正仿宋简体" w:cs="方正仿宋简体"/>
                <w:bCs/>
                <w:color w:val="000000"/>
                <w:sz w:val="28"/>
                <w:szCs w:val="28"/>
                <w:lang w:val="en-US" w:eastAsia="zh-CN"/>
              </w:rPr>
              <w:t>大一和</w:t>
            </w:r>
            <w:r>
              <w:rPr>
                <w:rFonts w:hint="eastAsia" w:ascii="方正仿宋简体" w:hAnsi="方正仿宋简体" w:eastAsia="方正仿宋简体" w:cs="方正仿宋简体"/>
                <w:bCs/>
                <w:color w:val="000000"/>
                <w:sz w:val="28"/>
                <w:szCs w:val="28"/>
              </w:rPr>
              <w:t>大二学年，我</w:t>
            </w:r>
            <w:r>
              <w:rPr>
                <w:rFonts w:hint="eastAsia" w:ascii="方正仿宋简体" w:hAnsi="方正仿宋简体" w:eastAsia="方正仿宋简体" w:cs="方正仿宋简体"/>
                <w:bCs/>
                <w:color w:val="000000"/>
                <w:sz w:val="28"/>
                <w:szCs w:val="28"/>
                <w:lang w:val="en-US" w:eastAsia="zh-CN"/>
              </w:rPr>
              <w:t>均</w:t>
            </w:r>
            <w:r>
              <w:rPr>
                <w:rFonts w:hint="eastAsia" w:ascii="方正仿宋简体" w:hAnsi="方正仿宋简体" w:eastAsia="方正仿宋简体" w:cs="方正仿宋简体"/>
                <w:bCs/>
                <w:color w:val="000000"/>
                <w:sz w:val="28"/>
                <w:szCs w:val="28"/>
              </w:rPr>
              <w:t>荣获国家奖学金和校三好学生的荣誉。</w:t>
            </w:r>
          </w:p>
          <w:p w14:paraId="431B76D9">
            <w:pPr>
              <w:widowControl/>
              <w:ind w:firstLine="560"/>
              <w:jc w:val="center"/>
              <w:rPr>
                <w:rFonts w:hint="eastAsia" w:ascii="方正仿宋简体" w:hAnsi="方正仿宋简体" w:eastAsia="方正仿宋简体" w:cs="方正仿宋简体"/>
                <w:b/>
                <w:bCs w:val="0"/>
                <w:color w:val="000000"/>
                <w:sz w:val="28"/>
                <w:szCs w:val="28"/>
              </w:rPr>
            </w:pPr>
            <w:r>
              <w:rPr>
                <w:rFonts w:hint="eastAsia" w:ascii="方正仿宋简体" w:hAnsi="方正仿宋简体" w:eastAsia="方正仿宋简体" w:cs="方正仿宋简体"/>
                <w:b/>
                <w:bCs w:val="0"/>
                <w:color w:val="000000"/>
                <w:sz w:val="28"/>
                <w:szCs w:val="28"/>
              </w:rPr>
              <w:t>勇于探索，追求突破</w:t>
            </w:r>
          </w:p>
          <w:p w14:paraId="2CFDE9BF">
            <w:pPr>
              <w:widowControl/>
              <w:ind w:firstLine="560"/>
              <w:jc w:val="both"/>
              <w:rPr>
                <w:rFonts w:hint="eastAsia" w:ascii="方正仿宋简体" w:hAnsi="方正仿宋简体" w:eastAsia="方正仿宋简体" w:cs="方正仿宋简体"/>
                <w:bCs/>
                <w:color w:val="000000"/>
                <w:sz w:val="28"/>
                <w:szCs w:val="28"/>
                <w:lang w:val="en-US" w:eastAsia="zh-CN"/>
              </w:rPr>
            </w:pPr>
            <w:r>
              <w:rPr>
                <w:rFonts w:hint="eastAsia" w:ascii="方正仿宋简体" w:hAnsi="方正仿宋简体" w:eastAsia="方正仿宋简体" w:cs="方正仿宋简体"/>
                <w:bCs/>
                <w:color w:val="000000"/>
                <w:sz w:val="28"/>
                <w:szCs w:val="28"/>
              </w:rPr>
              <w:t>科研创新是我大学生活中另一重要的组成部分。我积极参与各类学科竞赛，不断拓展自己的能力。我曾获得全国大学生数学竞赛二等奖、北京市大学生数学竞赛一等奖以及</w:t>
            </w:r>
            <w:r>
              <w:rPr>
                <w:rFonts w:hint="eastAsia" w:ascii="方正仿宋简体" w:hAnsi="方正仿宋简体" w:eastAsia="方正仿宋简体" w:cs="方正仿宋简体"/>
                <w:bCs/>
                <w:color w:val="000000"/>
                <w:sz w:val="28"/>
                <w:szCs w:val="28"/>
                <w:lang w:val="en-US" w:eastAsia="zh-CN"/>
              </w:rPr>
              <w:t>全国大学生能源翻译大赛三等奖</w:t>
            </w:r>
            <w:r>
              <w:rPr>
                <w:rFonts w:hint="eastAsia" w:ascii="方正仿宋简体" w:hAnsi="方正仿宋简体" w:eastAsia="方正仿宋简体" w:cs="方正仿宋简体"/>
                <w:bCs/>
                <w:color w:val="000000"/>
                <w:sz w:val="28"/>
                <w:szCs w:val="28"/>
              </w:rPr>
              <w:t>等多个奖项。在科研创新方面，作为队长组织了一项大学生创新创业训练计划项目，并成功结题，参与设计的一种基于CES的油藏储能发电系统在校节能减排社会实践和科技竞赛中获得了三等奖。</w:t>
            </w:r>
            <w:r>
              <w:rPr>
                <w:rFonts w:hint="eastAsia" w:ascii="方正仿宋简体" w:hAnsi="方正仿宋简体" w:eastAsia="方正仿宋简体" w:cs="方正仿宋简体"/>
                <w:bCs/>
                <w:color w:val="000000"/>
                <w:sz w:val="28"/>
                <w:szCs w:val="28"/>
                <w:lang w:val="en-US" w:eastAsia="zh-CN"/>
              </w:rPr>
              <w:t>作为团队成员参与“青创北京”2025年“挑战杯”首都大学生课外学术科技作品竞赛新质生产力赛道并进入决赛，软著一项在申。</w:t>
            </w:r>
          </w:p>
          <w:p w14:paraId="5B6F9739">
            <w:pPr>
              <w:widowControl/>
              <w:ind w:firstLine="560"/>
              <w:jc w:val="center"/>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
                <w:bCs w:val="0"/>
                <w:color w:val="000000"/>
                <w:sz w:val="28"/>
                <w:szCs w:val="28"/>
              </w:rPr>
              <w:t>服务他人，成就自我</w:t>
            </w:r>
          </w:p>
          <w:p w14:paraId="464D4EC5">
            <w:pPr>
              <w:widowControl/>
              <w:ind w:firstLine="560"/>
              <w:jc w:val="left"/>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Cs/>
                <w:color w:val="000000"/>
                <w:sz w:val="28"/>
                <w:szCs w:val="28"/>
              </w:rPr>
              <w:t>在学习之余，我乐于参加各类志愿服务，奉献自我。我曾参与</w:t>
            </w:r>
            <w:r>
              <w:rPr>
                <w:rFonts w:hint="eastAsia" w:ascii="方正仿宋简体" w:hAnsi="方正仿宋简体" w:eastAsia="方正仿宋简体" w:cs="方正仿宋简体"/>
                <w:bCs/>
                <w:color w:val="000000"/>
                <w:sz w:val="28"/>
                <w:szCs w:val="28"/>
                <w:lang w:val="en-US" w:eastAsia="zh-CN"/>
              </w:rPr>
              <w:t>70周年校庆、中国石油工程设计大赛、中超联赛、北京半程马拉松等多项重要志愿服务活动。</w:t>
            </w:r>
            <w:r>
              <w:rPr>
                <w:rFonts w:hint="eastAsia" w:ascii="方正仿宋简体" w:hAnsi="方正仿宋简体" w:eastAsia="方正仿宋简体" w:cs="方正仿宋简体"/>
                <w:bCs/>
                <w:color w:val="000000"/>
                <w:sz w:val="28"/>
                <w:szCs w:val="28"/>
              </w:rPr>
              <w:t>在“一起云支教”志愿活动中，我由于突出的表现荣获校团委公众号三次报道，成为全校最佳支教志愿者</w:t>
            </w:r>
            <w:r>
              <w:rPr>
                <w:rFonts w:hint="eastAsia" w:ascii="方正仿宋简体" w:hAnsi="方正仿宋简体" w:eastAsia="方正仿宋简体" w:cs="方正仿宋简体"/>
                <w:bCs/>
                <w:color w:val="000000"/>
                <w:sz w:val="28"/>
                <w:szCs w:val="28"/>
                <w:lang w:eastAsia="zh-CN"/>
              </w:rPr>
              <w:t>（</w:t>
            </w:r>
            <w:r>
              <w:rPr>
                <w:rFonts w:hint="eastAsia" w:ascii="方正仿宋简体" w:hAnsi="方正仿宋简体" w:eastAsia="方正仿宋简体" w:cs="方正仿宋简体"/>
                <w:bCs/>
                <w:color w:val="000000"/>
                <w:sz w:val="28"/>
                <w:szCs w:val="28"/>
                <w:lang w:val="en-US" w:eastAsia="zh-CN"/>
              </w:rPr>
              <w:t>一等奖）</w:t>
            </w:r>
            <w:r>
              <w:rPr>
                <w:rFonts w:hint="eastAsia" w:ascii="方正仿宋简体" w:hAnsi="方正仿宋简体" w:eastAsia="方正仿宋简体" w:cs="方正仿宋简体"/>
                <w:bCs/>
                <w:color w:val="000000"/>
                <w:sz w:val="28"/>
                <w:szCs w:val="28"/>
              </w:rPr>
              <w:t>。我也参与辽河油田社会实践活动，受院学生会邀请为全体新生进行培养方案讲解，承担自己应尽的义务。</w:t>
            </w:r>
            <w:r>
              <w:rPr>
                <w:rFonts w:hint="eastAsia" w:ascii="方正仿宋简体" w:hAnsi="方正仿宋简体" w:eastAsia="方正仿宋简体" w:cs="方正仿宋简体"/>
                <w:bCs/>
                <w:color w:val="000000"/>
                <w:sz w:val="28"/>
                <w:szCs w:val="28"/>
                <w:lang w:val="en-US" w:eastAsia="zh-CN"/>
              </w:rPr>
              <w:t>三</w:t>
            </w:r>
            <w:r>
              <w:rPr>
                <w:rFonts w:hint="eastAsia" w:ascii="方正仿宋简体" w:hAnsi="方正仿宋简体" w:eastAsia="方正仿宋简体" w:cs="方正仿宋简体"/>
                <w:bCs/>
                <w:color w:val="000000"/>
                <w:sz w:val="28"/>
                <w:szCs w:val="28"/>
              </w:rPr>
              <w:t>年来，我的志愿时长达</w:t>
            </w:r>
            <w:r>
              <w:rPr>
                <w:rFonts w:hint="eastAsia" w:ascii="方正仿宋简体" w:hAnsi="方正仿宋简体" w:eastAsia="方正仿宋简体" w:cs="方正仿宋简体"/>
                <w:bCs/>
                <w:color w:val="000000"/>
                <w:sz w:val="28"/>
                <w:szCs w:val="28"/>
                <w:lang w:val="en-US" w:eastAsia="zh-CN"/>
              </w:rPr>
              <w:t>227</w:t>
            </w:r>
            <w:r>
              <w:rPr>
                <w:rFonts w:hint="eastAsia" w:ascii="方正仿宋简体" w:hAnsi="方正仿宋简体" w:eastAsia="方正仿宋简体" w:cs="方正仿宋简体"/>
                <w:bCs/>
                <w:color w:val="000000"/>
                <w:sz w:val="28"/>
                <w:szCs w:val="28"/>
              </w:rPr>
              <w:t>h，获得优秀志愿者和社会实践校二等奖等荣誉。</w:t>
            </w:r>
          </w:p>
          <w:p w14:paraId="1B685780">
            <w:pPr>
              <w:widowControl/>
              <w:ind w:firstLine="560"/>
              <w:jc w:val="center"/>
              <w:rPr>
                <w:rFonts w:hint="eastAsia" w:ascii="方正仿宋简体" w:hAnsi="方正仿宋简体" w:eastAsia="方正仿宋简体" w:cs="方正仿宋简体"/>
                <w:b/>
                <w:bCs w:val="0"/>
                <w:color w:val="000000"/>
                <w:sz w:val="28"/>
                <w:szCs w:val="28"/>
              </w:rPr>
            </w:pPr>
            <w:r>
              <w:rPr>
                <w:rFonts w:hint="eastAsia" w:ascii="方正仿宋简体" w:hAnsi="方正仿宋简体" w:eastAsia="方正仿宋简体" w:cs="方正仿宋简体"/>
                <w:b/>
                <w:bCs w:val="0"/>
                <w:color w:val="000000"/>
                <w:sz w:val="28"/>
                <w:szCs w:val="28"/>
              </w:rPr>
              <w:t>身心并重，全面发展</w:t>
            </w:r>
          </w:p>
          <w:p w14:paraId="52546175">
            <w:pPr>
              <w:widowControl/>
              <w:ind w:firstLine="560"/>
              <w:jc w:val="both"/>
              <w:rPr>
                <w:rFonts w:hint="eastAsia" w:ascii="方正仿宋简体" w:hAnsi="方正仿宋简体" w:eastAsia="方正仿宋简体" w:cs="方正仿宋简体"/>
                <w:bCs/>
                <w:color w:val="000000"/>
                <w:sz w:val="28"/>
                <w:szCs w:val="28"/>
              </w:rPr>
            </w:pPr>
            <w:r>
              <w:rPr>
                <w:rFonts w:hint="eastAsia" w:ascii="方正仿宋简体" w:hAnsi="方正仿宋简体" w:eastAsia="方正仿宋简体" w:cs="方正仿宋简体"/>
                <w:bCs/>
                <w:color w:val="000000"/>
                <w:sz w:val="28"/>
                <w:szCs w:val="28"/>
              </w:rPr>
              <w:t>在学习与实践之外，我还十分重视个人素养的提升。只有拥有健康的体魄，才能更好地迎接学习和生活中的各种挑战。因此，我坚持锻炼身体，培养强健的体魄。在大一学年，我的体测成绩在专业中名列第一；在大二学年，我在校学生体质健康竞赛中获得个人总分</w:t>
            </w:r>
            <w:r>
              <w:rPr>
                <w:rFonts w:hint="eastAsia" w:ascii="方正仿宋简体" w:hAnsi="方正仿宋简体" w:eastAsia="方正仿宋简体" w:cs="方正仿宋简体"/>
                <w:bCs/>
                <w:color w:val="000000"/>
                <w:sz w:val="28"/>
                <w:szCs w:val="28"/>
                <w:lang w:val="en-US" w:eastAsia="zh-CN"/>
              </w:rPr>
              <w:t>全校</w:t>
            </w:r>
            <w:r>
              <w:rPr>
                <w:rFonts w:hint="eastAsia" w:ascii="方正仿宋简体" w:hAnsi="方正仿宋简体" w:eastAsia="方正仿宋简体" w:cs="方正仿宋简体"/>
                <w:bCs/>
                <w:color w:val="000000"/>
                <w:sz w:val="28"/>
                <w:szCs w:val="28"/>
              </w:rPr>
              <w:t>第二名和引体向上单项</w:t>
            </w:r>
            <w:r>
              <w:rPr>
                <w:rFonts w:hint="eastAsia" w:ascii="方正仿宋简体" w:hAnsi="方正仿宋简体" w:eastAsia="方正仿宋简体" w:cs="方正仿宋简体"/>
                <w:bCs/>
                <w:color w:val="000000"/>
                <w:sz w:val="28"/>
                <w:szCs w:val="28"/>
                <w:lang w:val="en-US" w:eastAsia="zh-CN"/>
              </w:rPr>
              <w:t>全校</w:t>
            </w:r>
            <w:r>
              <w:rPr>
                <w:rFonts w:hint="eastAsia" w:ascii="方正仿宋简体" w:hAnsi="方正仿宋简体" w:eastAsia="方正仿宋简体" w:cs="方正仿宋简体"/>
                <w:bCs/>
                <w:color w:val="000000"/>
                <w:sz w:val="28"/>
                <w:szCs w:val="28"/>
              </w:rPr>
              <w:t>第一名的优异成绩。此外，我心怀对柔美与力量并存的瑜伽运动的热爱，加入了校体育舞蹈协会，积极参与训练。在首都高等学校第七届瑜伽体式与集体瑜伽展示比赛中，我与队友获得了双人瑜伽甲组二等奖和自编大集体甲组二等奖的荣誉。如今，我已担任校体育舞蹈协会主席和瑜伽队队长，带领团队在不断的训练中追求更高的目标。</w:t>
            </w:r>
          </w:p>
          <w:p w14:paraId="73148F91">
            <w:pPr>
              <w:widowControl/>
              <w:ind w:firstLine="560"/>
              <w:jc w:val="both"/>
              <w:rPr>
                <w:rFonts w:hint="eastAsia" w:ascii="方正仿宋简体" w:hAnsi="方正仿宋简体" w:eastAsia="方正仿宋简体" w:cs="方正仿宋简体"/>
                <w:bCs/>
                <w:color w:val="000000"/>
                <w:sz w:val="28"/>
                <w:szCs w:val="28"/>
                <w:lang w:val="en-US" w:eastAsia="zh-CN"/>
              </w:rPr>
            </w:pPr>
            <w:r>
              <w:rPr>
                <w:rFonts w:hint="eastAsia" w:ascii="方正仿宋简体" w:hAnsi="方正仿宋简体" w:eastAsia="方正仿宋简体" w:cs="方正仿宋简体"/>
                <w:bCs/>
                <w:color w:val="000000"/>
                <w:sz w:val="28"/>
                <w:szCs w:val="28"/>
                <w:lang w:val="en-US" w:eastAsia="zh-CN"/>
              </w:rPr>
              <w:t>作为中国石油大学（北京）宛丘中国舞团成员，我参与多项学校重要活动演出。在校五四青春分享会上，表演校庆原创现代舞剧目《开拓》，获得校领导和同学们的高度认可；蒙古舞《希格希日》参与学校和美国塔尔萨大学夏令营文化交流演出，以舞蹈之美传播中国文化；参与校艺术节合唱团-中国舞团联合演出，为全校同学带来视听盛宴，更用艺术的方式为学校文化建设添砖加瓦。</w:t>
            </w:r>
          </w:p>
          <w:p w14:paraId="6CF99422">
            <w:pPr>
              <w:widowControl/>
              <w:ind w:firstLine="560"/>
              <w:jc w:val="center"/>
              <w:rPr>
                <w:rFonts w:hint="eastAsia" w:ascii="方正仿宋简体" w:hAnsi="方正仿宋简体" w:eastAsia="方正仿宋简体" w:cs="方正仿宋简体"/>
                <w:b/>
                <w:bCs w:val="0"/>
                <w:color w:val="000000"/>
                <w:sz w:val="28"/>
                <w:szCs w:val="28"/>
              </w:rPr>
            </w:pPr>
            <w:r>
              <w:rPr>
                <w:rFonts w:hint="eastAsia" w:ascii="方正仿宋简体" w:hAnsi="方正仿宋简体" w:eastAsia="方正仿宋简体" w:cs="方正仿宋简体"/>
                <w:b/>
                <w:bCs w:val="0"/>
                <w:color w:val="000000"/>
                <w:sz w:val="28"/>
                <w:szCs w:val="28"/>
              </w:rPr>
              <w:t>砥砺前行，勇攀高峰</w:t>
            </w:r>
          </w:p>
          <w:p w14:paraId="315E561A">
            <w:pPr>
              <w:widowControl/>
              <w:ind w:firstLine="560"/>
              <w:jc w:val="both"/>
              <w:rPr>
                <w:rFonts w:ascii="方正仿宋简体" w:hAnsi="Times New Roman" w:eastAsia="方正仿宋简体"/>
                <w:bCs/>
                <w:color w:val="000000"/>
                <w:sz w:val="28"/>
                <w:szCs w:val="28"/>
              </w:rPr>
            </w:pPr>
            <w:r>
              <w:rPr>
                <w:rFonts w:hint="eastAsia" w:ascii="方正仿宋简体" w:hAnsi="方正仿宋简体" w:eastAsia="方正仿宋简体" w:cs="方正仿宋简体"/>
                <w:bCs/>
                <w:color w:val="000000"/>
                <w:sz w:val="28"/>
                <w:szCs w:val="28"/>
              </w:rPr>
              <w:t>在这三年的大学生活中，我不仅收获了知识与技能，更锻炼了自己的意志与品格。我深知，作为一名新时代的大学生，我肩负着实现中华民族伟大复兴的历史使命。未来，我将以更加饱满的热情投入到学习和工作中，为祖国的石油事业贡献自己的力量。</w:t>
            </w:r>
            <w:r>
              <w:rPr>
                <w:rFonts w:hint="eastAsia" w:ascii="方正仿宋简体" w:hAnsi="方正仿宋简体" w:eastAsia="方正仿宋简体" w:cs="方正仿宋简体"/>
                <w:bCs/>
                <w:color w:val="000000"/>
                <w:sz w:val="28"/>
                <w:szCs w:val="28"/>
                <w:lang w:val="en-US" w:eastAsia="zh-CN"/>
              </w:rPr>
              <w:t>我坚信，只要心中有梦，脚下就有路，未来的我必将为国家的能源事业贡献出自己的一份力量，书写无悔的青春篇章。</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9846" w:type="dxa"/>
            <w:gridSpan w:val="5"/>
            <w:vAlign w:val="center"/>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right"/>
              <w:rPr>
                <w:rFonts w:hint="eastAsia" w:eastAsia="方正仿宋简体"/>
                <w:sz w:val="28"/>
              </w:rPr>
            </w:pPr>
          </w:p>
          <w:p w14:paraId="3B93B13C">
            <w:pPr>
              <w:spacing w:line="440" w:lineRule="exact"/>
              <w:ind w:firstLine="560"/>
              <w:jc w:val="right"/>
              <w:rPr>
                <w:rFonts w:hint="eastAsia" w:eastAsia="方正仿宋简体"/>
                <w:sz w:val="28"/>
              </w:rPr>
            </w:pPr>
          </w:p>
          <w:p w14:paraId="2C032550">
            <w:pPr>
              <w:spacing w:line="440" w:lineRule="exact"/>
              <w:ind w:firstLine="560"/>
              <w:jc w:val="right"/>
              <w:rPr>
                <w:rFonts w:hint="eastAsia" w:eastAsia="方正仿宋简体"/>
                <w:sz w:val="28"/>
              </w:rPr>
            </w:pPr>
          </w:p>
          <w:p w14:paraId="0FBB31BA">
            <w:pPr>
              <w:spacing w:line="440" w:lineRule="exact"/>
              <w:ind w:right="960" w:firstLine="560"/>
              <w:jc w:val="righ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17DD6B1F">
      <w:pPr>
        <w:ind w:left="0" w:leftChars="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embedRegular r:id="rId1" w:fontKey="{4CB0428B-BF39-4EAF-A8EE-F07AE611B9E3}"/>
  </w:font>
  <w:font w:name="方正小标宋简体">
    <w:panose1 w:val="03000509000000000000"/>
    <w:charset w:val="86"/>
    <w:family w:val="auto"/>
    <w:pitch w:val="default"/>
    <w:sig w:usb0="00000001" w:usb1="080E0000" w:usb2="00000000" w:usb3="00000000" w:csb0="00040000" w:csb1="00000000"/>
    <w:embedRegular r:id="rId2" w:fontKey="{926C99F2-2B2B-426F-981B-5016FF5AC12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04827681"/>
    <w:rsid w:val="1C1823A7"/>
    <w:rsid w:val="384E493D"/>
    <w:rsid w:val="68710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6"/>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7"/>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8"/>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19"/>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0"/>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1"/>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5">
    <w:name w:val="标题 1 字符"/>
    <w:basedOn w:val="14"/>
    <w:link w:val="2"/>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1929</Words>
  <Characters>2040</Characters>
  <Lines>15</Lines>
  <Paragraphs>11</Paragraphs>
  <TotalTime>29</TotalTime>
  <ScaleCrop>false</ScaleCrop>
  <LinksUpToDate>false</LinksUpToDate>
  <CharactersWithSpaces>2052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2025-06-23T03:22:17Z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eyJoZGlkIjoiM2EwYWQxMzYyYTY3MDllZTljMzU3NzZiNjU5NjJjOTEiLCJ1c2VySWQiOiIxNjU4NTg4MTQwIn0=</vt:lpwstr>
  </property>
  <property fmtid="{D5CDD505-2E9C-101B-9397-08002B2CF9AE}" pid="3" name="KSOProductBuildVer">
    <vt:lpwstr>2052-12.1.0.18608</vt:lpwstr>
  </property>
  <property fmtid="{D5CDD505-2E9C-101B-9397-08002B2CF9AE}" pid="4" name="ICV">
    <vt:lpwstr>D5CBDA40726B4958A9140548659A7135_13</vt:lpwstr>
  </property>
</Properties>
</file>